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64" w:rsidRPr="00660EA1" w:rsidRDefault="00030564" w:rsidP="009E70D2">
      <w:pPr>
        <w:ind w:firstLine="0"/>
        <w:rPr>
          <w:b/>
        </w:rPr>
      </w:pPr>
      <w:r w:rsidRPr="00660EA1">
        <w:rPr>
          <w:b/>
        </w:rPr>
        <w:t>Инструкция по установке АСМО-ГТС</w:t>
      </w:r>
    </w:p>
    <w:p w:rsidR="00030564" w:rsidRPr="00030564" w:rsidRDefault="002B095C" w:rsidP="00030564">
      <w:r>
        <w:t xml:space="preserve">Требования к компьютеру: </w:t>
      </w:r>
      <w:bookmarkStart w:id="0" w:name="_GoBack"/>
      <w:bookmarkEnd w:id="0"/>
      <w:r w:rsidR="00030564" w:rsidRPr="00030564">
        <w:t xml:space="preserve">Общие системные требования - СУБД: </w:t>
      </w:r>
      <w:proofErr w:type="spellStart"/>
      <w:r w:rsidR="00030564" w:rsidRPr="00030564">
        <w:t>PostgreSQL</w:t>
      </w:r>
      <w:proofErr w:type="spellEnd"/>
      <w:r w:rsidR="00030564" w:rsidRPr="00030564">
        <w:t>/</w:t>
      </w:r>
      <w:proofErr w:type="spellStart"/>
      <w:r w:rsidR="00030564" w:rsidRPr="00030564">
        <w:t>Oracle</w:t>
      </w:r>
      <w:proofErr w:type="spellEnd"/>
      <w:r w:rsidR="00030564" w:rsidRPr="00030564">
        <w:t xml:space="preserve"> 11g и выше/ </w:t>
      </w:r>
      <w:proofErr w:type="spellStart"/>
      <w:r w:rsidR="00030564" w:rsidRPr="00030564">
        <w:t>Microsoft</w:t>
      </w:r>
      <w:proofErr w:type="spellEnd"/>
      <w:r w:rsidR="00030564" w:rsidRPr="00030564">
        <w:t xml:space="preserve"> SQL </w:t>
      </w:r>
      <w:proofErr w:type="spellStart"/>
      <w:r w:rsidR="00030564" w:rsidRPr="00030564">
        <w:t>Server</w:t>
      </w:r>
      <w:proofErr w:type="spellEnd"/>
      <w:r w:rsidR="00030564" w:rsidRPr="00030564">
        <w:t xml:space="preserve">; сервер ПК – Windows </w:t>
      </w:r>
      <w:proofErr w:type="spellStart"/>
      <w:r w:rsidR="00030564" w:rsidRPr="00030564">
        <w:t>Server</w:t>
      </w:r>
      <w:proofErr w:type="spellEnd"/>
      <w:r w:rsidR="00030564" w:rsidRPr="00030564">
        <w:t xml:space="preserve"> 2003/2008/2012, </w:t>
      </w:r>
      <w:proofErr w:type="spellStart"/>
      <w:r w:rsidR="00030564" w:rsidRPr="00030564">
        <w:t>Linux</w:t>
      </w:r>
      <w:proofErr w:type="spellEnd"/>
      <w:r w:rsidR="00030564" w:rsidRPr="00030564">
        <w:t xml:space="preserve">: RHEL6, </w:t>
      </w:r>
      <w:proofErr w:type="spellStart"/>
      <w:r w:rsidR="00030564" w:rsidRPr="00030564">
        <w:t>Debian</w:t>
      </w:r>
      <w:proofErr w:type="spellEnd"/>
      <w:r w:rsidR="00030564" w:rsidRPr="00030564">
        <w:t xml:space="preserve"> 6 или выше; клиент</w:t>
      </w:r>
      <w:r w:rsidR="00030564">
        <w:t xml:space="preserve">: </w:t>
      </w:r>
      <w:proofErr w:type="spellStart"/>
      <w:r w:rsidR="00030564">
        <w:t>WindowsXP</w:t>
      </w:r>
      <w:proofErr w:type="spellEnd"/>
      <w:r w:rsidR="00030564">
        <w:t>/</w:t>
      </w:r>
      <w:proofErr w:type="spellStart"/>
      <w:r w:rsidR="00030564">
        <w:t>Vista</w:t>
      </w:r>
      <w:proofErr w:type="spellEnd"/>
      <w:r w:rsidR="00030564">
        <w:t xml:space="preserve">/7/8/8.1/10. </w:t>
      </w:r>
      <w:r w:rsidR="00030564" w:rsidRPr="00030564">
        <w:t xml:space="preserve">операционная система </w:t>
      </w:r>
      <w:proofErr w:type="spellStart"/>
      <w:r w:rsidR="00030564" w:rsidRPr="00030564">
        <w:t>Microsoft</w:t>
      </w:r>
      <w:proofErr w:type="spellEnd"/>
      <w:r w:rsidR="00030564" w:rsidRPr="00030564">
        <w:t xml:space="preserve"> Wind</w:t>
      </w:r>
      <w:r w:rsidR="00030564">
        <w:t xml:space="preserve">ows с версией не ниже XP SP2.  </w:t>
      </w:r>
      <w:r w:rsidR="00030564" w:rsidRPr="00030564">
        <w:t xml:space="preserve"> процессор </w:t>
      </w:r>
      <w:proofErr w:type="spellStart"/>
      <w:r w:rsidR="00030564" w:rsidRPr="00030564">
        <w:t>Intel</w:t>
      </w:r>
      <w:proofErr w:type="spellEnd"/>
      <w:r w:rsidR="00030564" w:rsidRPr="00030564">
        <w:t xml:space="preserve"> или AMD с т</w:t>
      </w:r>
      <w:r w:rsidR="00030564">
        <w:t xml:space="preserve">актовой частотой 1 ГГц и </w:t>
      </w:r>
      <w:proofErr w:type="gramStart"/>
      <w:r w:rsidR="00030564">
        <w:t xml:space="preserve">выше; </w:t>
      </w:r>
      <w:r w:rsidR="00030564" w:rsidRPr="00030564">
        <w:t xml:space="preserve"> оперативная</w:t>
      </w:r>
      <w:proofErr w:type="gramEnd"/>
      <w:r w:rsidR="00030564" w:rsidRPr="00030564">
        <w:t xml:space="preserve"> память 1 </w:t>
      </w:r>
      <w:r w:rsidR="00030564">
        <w:t xml:space="preserve">Гбайт и выше; </w:t>
      </w:r>
      <w:r w:rsidR="00030564" w:rsidRPr="00030564">
        <w:t xml:space="preserve"> жесткий диск - для полной установки ПК используется около 100 Мбайт, отдельно база данных 400 Мбайт; требуемое свободное пространство не учитывает увеличение размера информационной базы при работе системы, за наличием достаточного свободного пространства необ</w:t>
      </w:r>
      <w:r w:rsidR="00030564">
        <w:t xml:space="preserve">ходимо следить самостоятельно. </w:t>
      </w:r>
      <w:r w:rsidR="00030564" w:rsidRPr="00030564">
        <w:t xml:space="preserve"> дополнительно на сервере требуется установленная 32-разрядная версия JRE (</w:t>
      </w:r>
      <w:proofErr w:type="spellStart"/>
      <w:r w:rsidR="00030564" w:rsidRPr="00030564">
        <w:t>Java</w:t>
      </w:r>
      <w:proofErr w:type="spellEnd"/>
      <w:r w:rsidR="00030564" w:rsidRPr="00030564">
        <w:t xml:space="preserve"> </w:t>
      </w:r>
      <w:proofErr w:type="spellStart"/>
      <w:r w:rsidR="00030564" w:rsidRPr="00030564">
        <w:t>Runtime</w:t>
      </w:r>
      <w:proofErr w:type="spellEnd"/>
      <w:r w:rsidR="00030564" w:rsidRPr="00030564">
        <w:t xml:space="preserve"> </w:t>
      </w:r>
      <w:proofErr w:type="spellStart"/>
      <w:r w:rsidR="00030564" w:rsidRPr="00030564">
        <w:t>Environment</w:t>
      </w:r>
      <w:proofErr w:type="spellEnd"/>
      <w:r w:rsidR="00030564" w:rsidRPr="00030564">
        <w:t xml:space="preserve">) версии не ниже 1.6 (рекомендуется </w:t>
      </w:r>
      <w:proofErr w:type="spellStart"/>
      <w:r w:rsidR="00030564" w:rsidRPr="00030564">
        <w:t>Java</w:t>
      </w:r>
      <w:proofErr w:type="spellEnd"/>
      <w:r w:rsidR="00030564" w:rsidRPr="00030564">
        <w:t xml:space="preserve"> SE 8). Версию JRE можно загрузить по адресу http://www.java.com/ru/download/manual.jsp.  </w:t>
      </w:r>
    </w:p>
    <w:p w:rsidR="00030564" w:rsidRPr="00660EA1" w:rsidRDefault="008A4C69" w:rsidP="008A4C69">
      <w:pPr>
        <w:ind w:firstLine="0"/>
        <w:rPr>
          <w:b/>
        </w:rPr>
      </w:pPr>
      <w:r w:rsidRPr="00660EA1">
        <w:rPr>
          <w:b/>
        </w:rPr>
        <w:t>Запуск АСМО-ГТС</w:t>
      </w:r>
    </w:p>
    <w:p w:rsidR="001069DF" w:rsidRDefault="001069DF" w:rsidP="00660EA1">
      <w:pPr>
        <w:ind w:firstLine="708"/>
      </w:pPr>
      <w:r>
        <w:t>При запуске АСМО</w:t>
      </w:r>
      <w:r w:rsidR="00A93CBA">
        <w:t>-ГТС</w:t>
      </w:r>
      <w:r>
        <w:t xml:space="preserve"> открывается главное окно, в котором ее </w:t>
      </w:r>
      <w:proofErr w:type="gramStart"/>
      <w:r>
        <w:t>функции  доступны</w:t>
      </w:r>
      <w:proofErr w:type="gramEnd"/>
      <w:r>
        <w:t xml:space="preserve"> аналогично проводнику </w:t>
      </w:r>
      <w:r>
        <w:rPr>
          <w:i/>
          <w:iCs/>
          <w:lang w:val="en-US"/>
        </w:rPr>
        <w:t>Windows</w:t>
      </w:r>
      <w:r>
        <w:rPr>
          <w:i/>
          <w:iCs/>
        </w:rPr>
        <w:t xml:space="preserve"> </w:t>
      </w:r>
      <w:r>
        <w:t xml:space="preserve">в виде </w:t>
      </w:r>
      <w:r>
        <w:rPr>
          <w:i/>
          <w:iCs/>
        </w:rPr>
        <w:t>дерева структуры доступа</w:t>
      </w:r>
      <w:r>
        <w:t xml:space="preserve"> (</w:t>
      </w:r>
      <w:r>
        <w:rPr>
          <w:i/>
          <w:iCs/>
        </w:rPr>
        <w:t>дерева метаданных</w:t>
      </w:r>
      <w:r>
        <w:rPr>
          <w:rStyle w:val="a5"/>
        </w:rPr>
        <w:footnoteReference w:id="1"/>
      </w:r>
      <w:r>
        <w:t xml:space="preserve">) к функциям. </w:t>
      </w:r>
      <w:r>
        <w:rPr>
          <w:i/>
          <w:iCs/>
        </w:rPr>
        <w:t>Дерево структуры доступа</w:t>
      </w:r>
      <w:r>
        <w:t xml:space="preserve"> </w:t>
      </w:r>
      <w:proofErr w:type="gramStart"/>
      <w:r>
        <w:t>содержит  отдельные</w:t>
      </w:r>
      <w:proofErr w:type="gramEnd"/>
      <w:r>
        <w:t xml:space="preserve"> или сгруппированные в </w:t>
      </w:r>
      <w:r>
        <w:rPr>
          <w:i/>
          <w:iCs/>
        </w:rPr>
        <w:t>папки</w:t>
      </w:r>
      <w:r>
        <w:t xml:space="preserve"> элементы - </w:t>
      </w:r>
      <w:r>
        <w:rPr>
          <w:i/>
          <w:iCs/>
        </w:rPr>
        <w:t xml:space="preserve">узлы запуска </w:t>
      </w:r>
      <w:r>
        <w:t xml:space="preserve">функций или </w:t>
      </w:r>
      <w:r>
        <w:rPr>
          <w:i/>
          <w:iCs/>
        </w:rPr>
        <w:t>объекты</w:t>
      </w:r>
      <w:r>
        <w:t xml:space="preserve"> АСМО</w:t>
      </w:r>
      <w:r w:rsidR="00A93CBA">
        <w:t>-ГТС</w:t>
      </w:r>
      <w:r>
        <w:t xml:space="preserve"> </w:t>
      </w:r>
      <w:r>
        <w:rPr>
          <w:rStyle w:val="a5"/>
        </w:rPr>
        <w:footnoteReference w:id="2"/>
      </w:r>
      <w:r>
        <w:t xml:space="preserve">. Состав объектов </w:t>
      </w:r>
      <w:r>
        <w:rPr>
          <w:i/>
          <w:iCs/>
        </w:rPr>
        <w:t>дерева структуры доступа</w:t>
      </w:r>
      <w:r>
        <w:t xml:space="preserve"> и, соответственно, состав доступных функций АСМО</w:t>
      </w:r>
      <w:r w:rsidR="00A93CBA">
        <w:t>-ГТС</w:t>
      </w:r>
      <w:r>
        <w:t xml:space="preserve">, определяется настройками, рассмотренными в настоящем документе. Примеры вида </w:t>
      </w:r>
      <w:r>
        <w:rPr>
          <w:i/>
          <w:iCs/>
        </w:rPr>
        <w:t>дерева структуры доступа</w:t>
      </w:r>
      <w:r>
        <w:t xml:space="preserve"> в главном окне для пользователей разработанного и настроенного приложения приведены на рисунке</w:t>
      </w:r>
      <w:r>
        <w:rPr>
          <w:rStyle w:val="a5"/>
        </w:rPr>
        <w:footnoteReference w:id="3"/>
      </w:r>
      <w:r>
        <w:t>:</w:t>
      </w:r>
    </w:p>
    <w:p w:rsidR="00787AAD" w:rsidRDefault="00787AAD" w:rsidP="00787AAD">
      <w:r>
        <w:t xml:space="preserve">Для загрузки АСМО-ГТС на рабочем месте пользователя следует воспользоваться </w:t>
      </w:r>
      <w:proofErr w:type="gramStart"/>
      <w:r>
        <w:t xml:space="preserve">командой </w:t>
      </w:r>
      <w:r>
        <w:rPr>
          <w:noProof/>
        </w:rPr>
        <w:drawing>
          <wp:inline distT="0" distB="0" distL="0" distR="0" wp14:anchorId="391FAA68" wp14:editId="0ED92243">
            <wp:extent cx="192405" cy="180340"/>
            <wp:effectExtent l="0" t="0" r="0" b="0"/>
            <wp:docPr id="23" name="Рисунок 1" descr="C:\Documents and Settings\vt\Мои документы\Мои 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t\Мои документы\Мои рисунки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i/>
          <w:iCs/>
        </w:rPr>
        <w:t>Пуск</w:t>
      </w:r>
      <w:proofErr w:type="gramEnd"/>
      <w:r>
        <w:rPr>
          <w:b/>
          <w:bCs/>
          <w:i/>
          <w:iCs/>
        </w:rPr>
        <w:t xml:space="preserve"> \ Программы \ АСМО-ГТС</w:t>
      </w:r>
      <w:r>
        <w:t xml:space="preserve"> или ярлыком </w:t>
      </w:r>
      <w:r>
        <w:rPr>
          <w:noProof/>
        </w:rPr>
        <w:drawing>
          <wp:inline distT="0" distB="0" distL="0" distR="0" wp14:anchorId="3B042CF2" wp14:editId="2A3D1A21">
            <wp:extent cx="367030" cy="325120"/>
            <wp:effectExtent l="0" t="0" r="0" b="0"/>
            <wp:docPr id="16" name="Рисунок 2" descr="C:\Documents and Settings\vt\Мои документы\Мои рису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t\Мои документы\Мои рисунки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рабочего стола, создаваемых при установке системы.</w:t>
      </w:r>
    </w:p>
    <w:p w:rsidR="00787AAD" w:rsidRDefault="00787AAD" w:rsidP="00787AAD">
      <w:r>
        <w:t xml:space="preserve">Далее в открывшейся форме надо ввести с учетом регистра имя и пароль пользователя. При установке системы уже существуют учетные записи администраторов для Управления и каждого Филиала. </w:t>
      </w:r>
    </w:p>
    <w:p w:rsidR="00787AAD" w:rsidRDefault="00787AAD" w:rsidP="00787AAD">
      <w:r>
        <w:lastRenderedPageBreak/>
        <w:t>Для администраторов Управления и Филиалов интерфейсы рабочего места организованы в виде дерева, обеспечивающего доступ к функциям. Состав функций определен при разработке системы и реализован в виде узлов</w:t>
      </w:r>
      <w:r w:rsidR="00A93CBA">
        <w:t xml:space="preserve"> – папок и элементов запуска в </w:t>
      </w:r>
      <w:r>
        <w:t xml:space="preserve">дереве доступа. Пример организации дерева структуры доступа к функциям на рабочем месте администратора приведен на </w:t>
      </w:r>
      <w:r>
        <w:fldChar w:fldCharType="begin"/>
      </w:r>
      <w:r>
        <w:instrText xml:space="preserve"> REF _Ref115837585 \h </w:instrText>
      </w:r>
      <w:r>
        <w:fldChar w:fldCharType="separate"/>
      </w:r>
      <w:r>
        <w:t xml:space="preserve">Рис. </w:t>
      </w:r>
      <w:r>
        <w:rPr>
          <w:noProof/>
        </w:rPr>
        <w:t>3</w:t>
      </w:r>
      <w:r>
        <w:noBreakHyphen/>
      </w:r>
      <w:r>
        <w:rPr>
          <w:noProof/>
        </w:rPr>
        <w:t>1</w:t>
      </w:r>
      <w:r>
        <w:fldChar w:fldCharType="end"/>
      </w:r>
      <w:r>
        <w:t>.</w:t>
      </w:r>
    </w:p>
    <w:p w:rsidR="00787AAD" w:rsidRDefault="00787AAD" w:rsidP="00787AAD">
      <w:pPr>
        <w:ind w:firstLine="0"/>
        <w:jc w:val="center"/>
      </w:pPr>
      <w:r>
        <w:rPr>
          <w:noProof/>
        </w:rPr>
        <w:drawing>
          <wp:inline distT="0" distB="0" distL="0" distR="0" wp14:anchorId="05203224" wp14:editId="3F3053DD">
            <wp:extent cx="2370455" cy="998855"/>
            <wp:effectExtent l="0" t="0" r="0" b="0"/>
            <wp:docPr id="15" name="Рисунок 3" descr="C:\Documents and Settings\vt\Мои документы\Мои рисун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t\Мои документы\Мои рисунки\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AD" w:rsidRDefault="00787AAD" w:rsidP="00787AAD">
      <w:pPr>
        <w:pStyle w:val="a6"/>
        <w:ind w:firstLine="0"/>
      </w:pPr>
      <w:bookmarkStart w:id="1" w:name="_Ref115837585"/>
      <w:r>
        <w:t xml:space="preserve">Рис. </w:t>
      </w:r>
      <w:fldSimple w:instr=" SEQ Рис. \* ARABIC \s 1 ">
        <w:r>
          <w:rPr>
            <w:noProof/>
          </w:rPr>
          <w:t>1</w:t>
        </w:r>
      </w:fldSimple>
      <w:bookmarkEnd w:id="1"/>
    </w:p>
    <w:p w:rsidR="00787AAD" w:rsidRDefault="00787AAD" w:rsidP="00787AAD">
      <w:pPr>
        <w:rPr>
          <w:i/>
          <w:iCs/>
        </w:rPr>
      </w:pPr>
      <w:r>
        <w:t>Администратор Управления имеет доступ к функциям всех служб. Для администраторов Филиалов выбор информации, относящейся к собственному ЛПУ, осуществляется автоматически на основании принадлежности пользователя.  Для</w:t>
      </w:r>
      <w:r w:rsidR="00892C8E">
        <w:t xml:space="preserve"> администратора Управления, что</w:t>
      </w:r>
      <w:r>
        <w:t xml:space="preserve">бы просмотреть информацию конкретного филиала необходимо сначала выбрать ЛПУ для просмотра, и только потом, используя рабочее место пользователя службы ЛЭС или ЭХЗ, получать доступ к данным. </w:t>
      </w:r>
    </w:p>
    <w:p w:rsidR="00787AAD" w:rsidRDefault="00787AAD" w:rsidP="00787AAD">
      <w:r>
        <w:t xml:space="preserve">Выбор ЛПУ для администратора Управления осуществляется в форме </w:t>
      </w:r>
      <w:r>
        <w:rPr>
          <w:b/>
          <w:bCs/>
        </w:rPr>
        <w:t xml:space="preserve">Выберите наименование </w:t>
      </w:r>
      <w:proofErr w:type="gramStart"/>
      <w:r>
        <w:rPr>
          <w:b/>
          <w:bCs/>
        </w:rPr>
        <w:t xml:space="preserve">филиала  </w:t>
      </w:r>
      <w:r>
        <w:t>из</w:t>
      </w:r>
      <w:proofErr w:type="gramEnd"/>
      <w:r>
        <w:t xml:space="preserve"> дерева доступа. Данная форма выводит список подразделений, из </w:t>
      </w:r>
      <w:proofErr w:type="gramStart"/>
      <w:r>
        <w:t>которого  выбирается</w:t>
      </w:r>
      <w:proofErr w:type="gramEnd"/>
      <w:r>
        <w:t xml:space="preserve"> нужное.</w:t>
      </w:r>
    </w:p>
    <w:p w:rsidR="00787AAD" w:rsidRDefault="00787AAD" w:rsidP="00787AAD">
      <w:r>
        <w:t xml:space="preserve">Администратор филиала имеет доступ к функциям всех рабочих мест АСМО-ГТС в своем Филиале. </w:t>
      </w:r>
    </w:p>
    <w:p w:rsidR="00787AAD" w:rsidRDefault="00787AAD" w:rsidP="00787AAD"/>
    <w:p w:rsidR="008220B7" w:rsidRDefault="008220B7"/>
    <w:sectPr w:rsidR="0082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03" w:rsidRDefault="00082E03" w:rsidP="001069DF">
      <w:pPr>
        <w:spacing w:before="0" w:after="0" w:line="240" w:lineRule="auto"/>
      </w:pPr>
      <w:r>
        <w:separator/>
      </w:r>
    </w:p>
  </w:endnote>
  <w:endnote w:type="continuationSeparator" w:id="0">
    <w:p w:rsidR="00082E03" w:rsidRDefault="00082E03" w:rsidP="001069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03" w:rsidRDefault="00082E03" w:rsidP="001069DF">
      <w:pPr>
        <w:spacing w:before="0" w:after="0" w:line="240" w:lineRule="auto"/>
      </w:pPr>
      <w:r>
        <w:separator/>
      </w:r>
    </w:p>
  </w:footnote>
  <w:footnote w:type="continuationSeparator" w:id="0">
    <w:p w:rsidR="00082E03" w:rsidRDefault="00082E03" w:rsidP="001069DF">
      <w:pPr>
        <w:spacing w:before="0" w:after="0" w:line="240" w:lineRule="auto"/>
      </w:pPr>
      <w:r>
        <w:continuationSeparator/>
      </w:r>
    </w:p>
  </w:footnote>
  <w:footnote w:id="1">
    <w:p w:rsidR="001069DF" w:rsidRDefault="001069DF" w:rsidP="001069DF">
      <w:pPr>
        <w:pStyle w:val="a3"/>
      </w:pPr>
      <w:r>
        <w:rPr>
          <w:rStyle w:val="a5"/>
        </w:rPr>
        <w:footnoteRef/>
      </w:r>
      <w:r>
        <w:t xml:space="preserve"> Информационные объекты, которыми манипулирует сервер приложений - </w:t>
      </w:r>
      <w:r>
        <w:rPr>
          <w:i/>
          <w:iCs/>
        </w:rPr>
        <w:t xml:space="preserve">метаданные </w:t>
      </w:r>
      <w:r>
        <w:t>системы, это данные, которые являются описанием других данных, их характеристик, местонахождения, способов использования.</w:t>
      </w:r>
    </w:p>
  </w:footnote>
  <w:footnote w:id="2">
    <w:p w:rsidR="001069DF" w:rsidRDefault="001069DF" w:rsidP="001069DF">
      <w:pPr>
        <w:pStyle w:val="a3"/>
      </w:pPr>
      <w:r>
        <w:rPr>
          <w:rStyle w:val="a5"/>
        </w:rPr>
        <w:footnoteRef/>
      </w:r>
      <w:r>
        <w:t xml:space="preserve"> Объект </w:t>
      </w:r>
      <w:r>
        <w:rPr>
          <w:i/>
          <w:iCs/>
        </w:rPr>
        <w:t>дерева структуры доступа</w:t>
      </w:r>
      <w:r>
        <w:t xml:space="preserve"> - совокупность описаний данных и алгоритмов работы с этими данными.</w:t>
      </w:r>
    </w:p>
  </w:footnote>
  <w:footnote w:id="3">
    <w:p w:rsidR="001069DF" w:rsidRDefault="001069DF" w:rsidP="001069DF">
      <w:pPr>
        <w:pStyle w:val="a3"/>
      </w:pPr>
      <w:r>
        <w:rPr>
          <w:rStyle w:val="a5"/>
        </w:rPr>
        <w:footnoteRef/>
      </w:r>
      <w:r>
        <w:t xml:space="preserve"> В зависимости от типа и версии используемой операционной системы внешнее оформление окон и рабочих форм системы может отличаться от приведенного на иллюстрациях настоящего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A"/>
    <w:rsid w:val="00030564"/>
    <w:rsid w:val="00082E03"/>
    <w:rsid w:val="001069DF"/>
    <w:rsid w:val="00227C01"/>
    <w:rsid w:val="002B095C"/>
    <w:rsid w:val="00660EA1"/>
    <w:rsid w:val="0077529A"/>
    <w:rsid w:val="00787AAD"/>
    <w:rsid w:val="008220B7"/>
    <w:rsid w:val="00892C8E"/>
    <w:rsid w:val="008A4C69"/>
    <w:rsid w:val="008E60A3"/>
    <w:rsid w:val="009E70D2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AED6-6881-4578-82B5-4B07A2B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F"/>
    <w:pPr>
      <w:suppressAutoHyphens/>
      <w:spacing w:before="120" w:after="120" w:line="288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069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69D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1069DF"/>
    <w:rPr>
      <w:vertAlign w:val="superscript"/>
    </w:rPr>
  </w:style>
  <w:style w:type="paragraph" w:styleId="a6">
    <w:name w:val="caption"/>
    <w:basedOn w:val="a"/>
    <w:next w:val="a"/>
    <w:qFormat/>
    <w:rsid w:val="00787AAD"/>
    <w:pPr>
      <w:spacing w:line="360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2018-07-17T13:33:00Z</dcterms:created>
  <dcterms:modified xsi:type="dcterms:W3CDTF">2018-07-17T14:01:00Z</dcterms:modified>
</cp:coreProperties>
</file>